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9F" w:rsidRDefault="00371723">
      <w:r w:rsidRPr="00140102">
        <w:rPr>
          <w:b/>
        </w:rPr>
        <w:t>Location:</w:t>
      </w:r>
      <w:r>
        <w:t xml:space="preserve"> Science and Engineering Building (E8) level 5 room</w:t>
      </w:r>
      <w:r w:rsidR="00F801D8">
        <w:t xml:space="preserve"> 515</w:t>
      </w:r>
    </w:p>
    <w:p w:rsidR="00EA2509" w:rsidRDefault="00EA2509">
      <w:r w:rsidRPr="00140102">
        <w:rPr>
          <w:b/>
        </w:rPr>
        <w:t>Contact information:</w:t>
      </w:r>
      <w:r>
        <w:t xml:space="preserve"> Gregory Harm | </w:t>
      </w:r>
      <w:r w:rsidR="00AA7161" w:rsidRPr="00AA7161">
        <w:rPr>
          <w:color w:val="0070C0"/>
        </w:rPr>
        <w:t>g.harm@unsw.edu.au</w:t>
      </w:r>
      <w:r w:rsidRPr="00AA7161">
        <w:rPr>
          <w:color w:val="0070C0"/>
        </w:rPr>
        <w:t xml:space="preserve"> </w:t>
      </w:r>
      <w:r>
        <w:t>| 0437029779 | SEB (E8), level 5, office adjacent to laboratory 524</w:t>
      </w:r>
    </w:p>
    <w:p w:rsidR="00371723" w:rsidRDefault="00371723">
      <w:bookmarkStart w:id="0" w:name="_GoBack"/>
      <w:bookmarkEnd w:id="0"/>
    </w:p>
    <w:p w:rsidR="00371723" w:rsidRPr="00140102" w:rsidRDefault="00371723">
      <w:pPr>
        <w:rPr>
          <w:b/>
        </w:rPr>
      </w:pPr>
      <w:r w:rsidRPr="00140102">
        <w:rPr>
          <w:b/>
        </w:rPr>
        <w:t>Weekly schedule</w:t>
      </w:r>
      <w:r w:rsidR="00EA2509" w:rsidRPr="00140102">
        <w:rPr>
          <w:b/>
        </w:rPr>
        <w:t>:</w:t>
      </w:r>
    </w:p>
    <w:tbl>
      <w:tblPr>
        <w:tblStyle w:val="TableGrid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9"/>
      </w:tblGrid>
      <w:tr w:rsidR="00371723" w:rsidTr="00140102">
        <w:trPr>
          <w:trHeight w:val="596"/>
        </w:trPr>
        <w:tc>
          <w:tcPr>
            <w:tcW w:w="1847" w:type="dxa"/>
          </w:tcPr>
          <w:p w:rsidR="00371723" w:rsidRPr="00140102" w:rsidRDefault="00371723">
            <w:pPr>
              <w:rPr>
                <w:b/>
              </w:rPr>
            </w:pPr>
            <w:r w:rsidRPr="00140102">
              <w:rPr>
                <w:b/>
              </w:rPr>
              <w:t>MONDAY</w:t>
            </w:r>
          </w:p>
        </w:tc>
        <w:tc>
          <w:tcPr>
            <w:tcW w:w="1847" w:type="dxa"/>
          </w:tcPr>
          <w:p w:rsidR="00371723" w:rsidRPr="00140102" w:rsidRDefault="00371723">
            <w:pPr>
              <w:rPr>
                <w:b/>
              </w:rPr>
            </w:pPr>
            <w:r w:rsidRPr="00140102">
              <w:rPr>
                <w:b/>
              </w:rPr>
              <w:t>TUESDAY</w:t>
            </w:r>
          </w:p>
        </w:tc>
        <w:tc>
          <w:tcPr>
            <w:tcW w:w="1847" w:type="dxa"/>
          </w:tcPr>
          <w:p w:rsidR="00371723" w:rsidRPr="00140102" w:rsidRDefault="00371723">
            <w:pPr>
              <w:rPr>
                <w:b/>
              </w:rPr>
            </w:pPr>
            <w:r w:rsidRPr="00140102">
              <w:rPr>
                <w:b/>
              </w:rPr>
              <w:t>WEDNESDAY</w:t>
            </w:r>
          </w:p>
        </w:tc>
        <w:tc>
          <w:tcPr>
            <w:tcW w:w="1847" w:type="dxa"/>
          </w:tcPr>
          <w:p w:rsidR="00371723" w:rsidRPr="00140102" w:rsidRDefault="00371723">
            <w:pPr>
              <w:rPr>
                <w:b/>
              </w:rPr>
            </w:pPr>
            <w:r w:rsidRPr="00140102">
              <w:rPr>
                <w:b/>
              </w:rPr>
              <w:t>THURSDAY</w:t>
            </w:r>
          </w:p>
        </w:tc>
        <w:tc>
          <w:tcPr>
            <w:tcW w:w="1849" w:type="dxa"/>
          </w:tcPr>
          <w:p w:rsidR="00371723" w:rsidRPr="00140102" w:rsidRDefault="00371723">
            <w:pPr>
              <w:rPr>
                <w:b/>
              </w:rPr>
            </w:pPr>
            <w:r w:rsidRPr="00140102">
              <w:rPr>
                <w:b/>
              </w:rPr>
              <w:t>FRIDAY</w:t>
            </w:r>
          </w:p>
        </w:tc>
      </w:tr>
      <w:tr w:rsidR="00371723" w:rsidTr="00140102">
        <w:trPr>
          <w:trHeight w:val="1169"/>
        </w:trPr>
        <w:tc>
          <w:tcPr>
            <w:tcW w:w="1847" w:type="dxa"/>
          </w:tcPr>
          <w:p w:rsidR="009B7D04" w:rsidRDefault="009B7D04" w:rsidP="009B7D04">
            <w:r>
              <w:t>LIQUIDS CYCLE</w:t>
            </w:r>
          </w:p>
          <w:p w:rsidR="00371723" w:rsidRDefault="009B7D04" w:rsidP="00382227">
            <w:r>
              <w:t>(volumes of less than one litre)</w:t>
            </w:r>
          </w:p>
        </w:tc>
        <w:tc>
          <w:tcPr>
            <w:tcW w:w="1847" w:type="dxa"/>
          </w:tcPr>
          <w:p w:rsidR="00371723" w:rsidRDefault="00371723">
            <w:r>
              <w:t>LIQUIDS CYCLE (volumes of one to two litres)</w:t>
            </w:r>
          </w:p>
          <w:p w:rsidR="00AA7161" w:rsidRPr="00AA7161" w:rsidRDefault="00AA7161">
            <w:pPr>
              <w:rPr>
                <w:b/>
              </w:rPr>
            </w:pPr>
            <w:r w:rsidRPr="00AA7161">
              <w:rPr>
                <w:b/>
              </w:rPr>
              <w:t>+</w:t>
            </w:r>
          </w:p>
          <w:p w:rsidR="00AA7161" w:rsidRDefault="00AA7161">
            <w:r w:rsidRPr="00AA7161">
              <w:rPr>
                <w:b/>
              </w:rPr>
              <w:t>1 x GOWNS CYCLE</w:t>
            </w:r>
            <w:r>
              <w:rPr>
                <w:b/>
              </w:rPr>
              <w:t xml:space="preserve"> (9 am)</w:t>
            </w:r>
          </w:p>
        </w:tc>
        <w:tc>
          <w:tcPr>
            <w:tcW w:w="1847" w:type="dxa"/>
          </w:tcPr>
          <w:p w:rsidR="00AA7161" w:rsidRDefault="00371723">
            <w:r>
              <w:t>DRY CYCLE</w:t>
            </w:r>
          </w:p>
          <w:p w:rsidR="00AA7161" w:rsidRDefault="00AA7161"/>
          <w:p w:rsidR="00AA7161" w:rsidRDefault="00AA7161"/>
        </w:tc>
        <w:tc>
          <w:tcPr>
            <w:tcW w:w="1847" w:type="dxa"/>
          </w:tcPr>
          <w:p w:rsidR="00371723" w:rsidRDefault="009B7D04">
            <w:r>
              <w:t>LIQUIDS</w:t>
            </w:r>
            <w:r w:rsidR="00B47DA4">
              <w:t xml:space="preserve"> CYCLE (volumes of one to two litres)</w:t>
            </w:r>
          </w:p>
        </w:tc>
        <w:tc>
          <w:tcPr>
            <w:tcW w:w="1849" w:type="dxa"/>
          </w:tcPr>
          <w:p w:rsidR="00533E35" w:rsidRDefault="00533E35" w:rsidP="00533E35">
            <w:r>
              <w:t>LIQUIDS CYCLE</w:t>
            </w:r>
          </w:p>
          <w:p w:rsidR="00371723" w:rsidRDefault="00533E35" w:rsidP="00533E35">
            <w:r>
              <w:t>(volumes of greater than two litres)</w:t>
            </w:r>
          </w:p>
        </w:tc>
      </w:tr>
    </w:tbl>
    <w:p w:rsidR="008B7A88" w:rsidRDefault="008B7A88">
      <w:pPr>
        <w:rPr>
          <w:b/>
        </w:rPr>
      </w:pPr>
      <w:r>
        <w:rPr>
          <w:b/>
        </w:rPr>
        <w:t>Run times and pick-up times:</w:t>
      </w:r>
    </w:p>
    <w:p w:rsidR="008B7A88" w:rsidRPr="00F801D8" w:rsidRDefault="008B7A88" w:rsidP="008B7A88">
      <w:pPr>
        <w:rPr>
          <w:u w:val="single"/>
        </w:rPr>
      </w:pPr>
      <w:r w:rsidRPr="00F801D8">
        <w:rPr>
          <w:u w:val="single"/>
        </w:rPr>
        <w:t>I will start each run at 10:00 am each day.</w:t>
      </w:r>
      <w:r w:rsidR="00F801D8" w:rsidRPr="00F801D8">
        <w:rPr>
          <w:u w:val="single"/>
        </w:rPr>
        <w:t xml:space="preserve"> Pick-up will be after 1:</w:t>
      </w:r>
      <w:r w:rsidR="00533E35">
        <w:rPr>
          <w:u w:val="single"/>
        </w:rPr>
        <w:t>00</w:t>
      </w:r>
      <w:r w:rsidR="00F801D8" w:rsidRPr="00F801D8">
        <w:rPr>
          <w:u w:val="single"/>
        </w:rPr>
        <w:t xml:space="preserve"> pm.</w:t>
      </w:r>
      <w:r w:rsidR="00AA7161">
        <w:rPr>
          <w:u w:val="single"/>
        </w:rPr>
        <w:t xml:space="preserve"> The only exception is Tuesday when I will do TWO runs. </w:t>
      </w:r>
      <w:r w:rsidR="00AA7161" w:rsidRPr="00AA7161">
        <w:rPr>
          <w:b/>
          <w:u w:val="single"/>
        </w:rPr>
        <w:t>With the gowns run being at 9 am in the morning.</w:t>
      </w:r>
    </w:p>
    <w:p w:rsidR="008B7A88" w:rsidRDefault="008B7A88">
      <w:r>
        <w:t xml:space="preserve">The </w:t>
      </w:r>
      <w:r w:rsidR="00AA7161">
        <w:t xml:space="preserve">liquid </w:t>
      </w:r>
      <w:r>
        <w:t>cycles take around 2.5 hours. I will take the samples out after the run has completed and leave them in the trolley to cool.</w:t>
      </w:r>
      <w:r w:rsidR="00F801D8">
        <w:t xml:space="preserve"> </w:t>
      </w:r>
      <w:r w:rsidR="00F801D8">
        <w:rPr>
          <w:b/>
        </w:rPr>
        <w:t>BE AWARE THAT EVEN AFTER</w:t>
      </w:r>
      <w:r w:rsidR="00F801D8" w:rsidRPr="00F801D8">
        <w:rPr>
          <w:b/>
        </w:rPr>
        <w:t xml:space="preserve"> 1:30 PM THE SAMPLES</w:t>
      </w:r>
      <w:r w:rsidR="00F801D8">
        <w:rPr>
          <w:b/>
        </w:rPr>
        <w:t xml:space="preserve"> WILL BE HOT PLEASE USE GLOVES.</w:t>
      </w:r>
      <w:r w:rsidR="00F801D8">
        <w:t xml:space="preserve"> </w:t>
      </w:r>
      <w:r>
        <w:t xml:space="preserve">This means that </w:t>
      </w:r>
      <w:r w:rsidR="00F801D8">
        <w:t xml:space="preserve">the submitted </w:t>
      </w:r>
      <w:r>
        <w:t>samples will be ready for users</w:t>
      </w:r>
      <w:r w:rsidR="00F801D8">
        <w:t xml:space="preserve"> to pick-up after 1:30 pm each day, however, heat resistant gloves will be required for handling.</w:t>
      </w:r>
    </w:p>
    <w:p w:rsidR="00AA7161" w:rsidRDefault="008B7A88">
      <w:pPr>
        <w:rPr>
          <w:b/>
        </w:rPr>
      </w:pPr>
      <w:r>
        <w:rPr>
          <w:b/>
        </w:rPr>
        <w:t>Information:</w:t>
      </w:r>
    </w:p>
    <w:p w:rsidR="00AA7161" w:rsidRPr="00AA7161" w:rsidRDefault="00AA7161" w:rsidP="00AA7161">
      <w:pPr>
        <w:pStyle w:val="ListParagraph"/>
        <w:numPr>
          <w:ilvl w:val="0"/>
          <w:numId w:val="1"/>
        </w:numPr>
        <w:rPr>
          <w:b/>
        </w:rPr>
      </w:pPr>
      <w:r w:rsidRPr="00AA7161">
        <w:rPr>
          <w:b/>
        </w:rPr>
        <w:t>IMPORTANT</w:t>
      </w:r>
      <w:r>
        <w:rPr>
          <w:b/>
        </w:rPr>
        <w:t xml:space="preserve"> – </w:t>
      </w:r>
      <w:r>
        <w:rPr>
          <w:b/>
        </w:rPr>
        <w:t>For contaminated PC1/PC2 gowns you must b</w:t>
      </w:r>
      <w:r>
        <w:rPr>
          <w:b/>
        </w:rPr>
        <w:t xml:space="preserve">ag your gowns in an </w:t>
      </w:r>
      <w:proofErr w:type="spellStart"/>
      <w:r>
        <w:rPr>
          <w:b/>
        </w:rPr>
        <w:t>autoclavable</w:t>
      </w:r>
      <w:proofErr w:type="spellEnd"/>
      <w:r>
        <w:rPr>
          <w:b/>
        </w:rPr>
        <w:t xml:space="preserve"> bag (cost 0.01 cent from stores) </w:t>
      </w:r>
      <w:r>
        <w:rPr>
          <w:b/>
        </w:rPr>
        <w:t xml:space="preserve">and seal with tape </w:t>
      </w:r>
      <w:r>
        <w:rPr>
          <w:b/>
        </w:rPr>
        <w:t xml:space="preserve">BEFORE they leave your lab. </w:t>
      </w:r>
      <w:r w:rsidRPr="00AA7161">
        <w:rPr>
          <w:b/>
          <w:u w:val="single"/>
        </w:rPr>
        <w:t>Treat them as biological waste before autoclaving</w:t>
      </w:r>
      <w:r>
        <w:rPr>
          <w:b/>
        </w:rPr>
        <w:t>. If you have had a major spill on your gown it is better to discard it completely</w:t>
      </w:r>
      <w:r>
        <w:rPr>
          <w:b/>
        </w:rPr>
        <w:t>.</w:t>
      </w:r>
    </w:p>
    <w:p w:rsidR="00AA7161" w:rsidRDefault="00AA7161" w:rsidP="00AA7161">
      <w:pPr>
        <w:pStyle w:val="ListParagraph"/>
      </w:pPr>
    </w:p>
    <w:p w:rsidR="009B7D04" w:rsidRDefault="008B7A88" w:rsidP="008078B4">
      <w:pPr>
        <w:pStyle w:val="ListParagraph"/>
        <w:numPr>
          <w:ilvl w:val="0"/>
          <w:numId w:val="1"/>
        </w:numPr>
      </w:pPr>
      <w:r>
        <w:t xml:space="preserve">I </w:t>
      </w:r>
      <w:r w:rsidR="009B7D04">
        <w:t>have made separate days for smaller volume and larger volume liquids as sometimes smaller volumes can boil over when run in a larger volume liquid run.</w:t>
      </w:r>
      <w:r w:rsidR="00DA10DC">
        <w:t xml:space="preserve"> This reduces the volume in the solution and may al</w:t>
      </w:r>
      <w:r w:rsidR="00B47DA4">
        <w:t>ter the concentrations of solute.</w:t>
      </w:r>
    </w:p>
    <w:p w:rsidR="00AA7161" w:rsidRDefault="00AA7161" w:rsidP="00AA7161">
      <w:pPr>
        <w:pStyle w:val="ListParagraph"/>
      </w:pPr>
    </w:p>
    <w:p w:rsidR="00140102" w:rsidRDefault="00140102" w:rsidP="008078B4">
      <w:pPr>
        <w:pStyle w:val="ListParagraph"/>
        <w:numPr>
          <w:ilvl w:val="0"/>
          <w:numId w:val="1"/>
        </w:numPr>
      </w:pPr>
      <w:r>
        <w:t>In regards to agar preparations or volumes of liquid that solidify at room temperature please bring t</w:t>
      </w:r>
      <w:r w:rsidR="00B47DA4">
        <w:t>he liquid on the day of the run;</w:t>
      </w:r>
      <w:r>
        <w:t xml:space="preserve"> as this will avoid the agar solidifying prior to the run. </w:t>
      </w:r>
    </w:p>
    <w:p w:rsidR="00AA7161" w:rsidRDefault="00AA7161" w:rsidP="00AA7161">
      <w:pPr>
        <w:pStyle w:val="ListParagraph"/>
      </w:pPr>
    </w:p>
    <w:p w:rsidR="008078B4" w:rsidRDefault="008078B4" w:rsidP="008078B4">
      <w:pPr>
        <w:pStyle w:val="ListParagraph"/>
        <w:numPr>
          <w:ilvl w:val="0"/>
          <w:numId w:val="1"/>
        </w:numPr>
      </w:pPr>
      <w:r>
        <w:t xml:space="preserve">Please read chemical SDS sheets and compatibility with autoclaves </w:t>
      </w:r>
      <w:r w:rsidR="003367B7">
        <w:t xml:space="preserve">before </w:t>
      </w:r>
      <w:r>
        <w:t>brin</w:t>
      </w:r>
      <w:r w:rsidR="003367B7">
        <w:t>g</w:t>
      </w:r>
      <w:r>
        <w:t>ing the solutions to be autoclaved.</w:t>
      </w:r>
      <w:r w:rsidR="003367B7">
        <w:t xml:space="preserve"> For example, sodium hypochlorite (bleach) may corrode and damage the autoclave as well as generate toxic gas.</w:t>
      </w:r>
    </w:p>
    <w:p w:rsidR="00AA7161" w:rsidRDefault="00AA7161" w:rsidP="00AA7161">
      <w:pPr>
        <w:pStyle w:val="ListParagraph"/>
      </w:pPr>
    </w:p>
    <w:p w:rsidR="007C5E9B" w:rsidRDefault="003367B7" w:rsidP="007C5E9B">
      <w:pPr>
        <w:pStyle w:val="ListParagraph"/>
        <w:numPr>
          <w:ilvl w:val="0"/>
          <w:numId w:val="1"/>
        </w:numPr>
      </w:pPr>
      <w:r>
        <w:t xml:space="preserve">Please ensure </w:t>
      </w:r>
      <w:r w:rsidR="008B7A88">
        <w:t xml:space="preserve">that </w:t>
      </w:r>
      <w:r>
        <w:t>solutions are clearly labelled with name, date, group, and chemical details</w:t>
      </w:r>
      <w:r w:rsidR="00F801D8">
        <w:t xml:space="preserve">. If there is a </w:t>
      </w:r>
      <w:r>
        <w:t xml:space="preserve">spill myself or others will need to know what the solution is </w:t>
      </w:r>
      <w:r w:rsidR="008B7A88">
        <w:t>so,</w:t>
      </w:r>
      <w:r>
        <w:t xml:space="preserve"> please label appropriately.</w:t>
      </w:r>
    </w:p>
    <w:p w:rsidR="00EA2509" w:rsidRPr="00616621" w:rsidRDefault="00EA2509">
      <w:pPr>
        <w:rPr>
          <w:b/>
        </w:rPr>
      </w:pPr>
      <w:r w:rsidRPr="00616621">
        <w:rPr>
          <w:b/>
        </w:rPr>
        <w:t>Further reading for users:</w:t>
      </w:r>
    </w:p>
    <w:p w:rsidR="00EA2509" w:rsidRDefault="00AA7161">
      <w:hyperlink r:id="rId5" w:history="1">
        <w:r w:rsidRPr="0069073C">
          <w:rPr>
            <w:rStyle w:val="Hyperlink"/>
          </w:rPr>
          <w:t>https://sites.google.com/view/unswsocresearchtraining/home/lab-skills-modules/lab-skills-14-1-1</w:t>
        </w:r>
      </w:hyperlink>
    </w:p>
    <w:sectPr w:rsidR="00EA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111C"/>
    <w:multiLevelType w:val="hybridMultilevel"/>
    <w:tmpl w:val="4B20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3"/>
    <w:rsid w:val="00140102"/>
    <w:rsid w:val="003367B7"/>
    <w:rsid w:val="00371723"/>
    <w:rsid w:val="00382227"/>
    <w:rsid w:val="003C7586"/>
    <w:rsid w:val="00414E9F"/>
    <w:rsid w:val="00533E35"/>
    <w:rsid w:val="00555B5F"/>
    <w:rsid w:val="00616621"/>
    <w:rsid w:val="007C5E9B"/>
    <w:rsid w:val="008078B4"/>
    <w:rsid w:val="008B7A88"/>
    <w:rsid w:val="009B7D04"/>
    <w:rsid w:val="00AA7161"/>
    <w:rsid w:val="00B47DA4"/>
    <w:rsid w:val="00B54CCE"/>
    <w:rsid w:val="00D47E0C"/>
    <w:rsid w:val="00DA10DC"/>
    <w:rsid w:val="00EA2509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0B7B"/>
  <w15:chartTrackingRefBased/>
  <w15:docId w15:val="{69B9E6C4-68FC-423A-A7DE-5D894B3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unswsocresearchtraining/home/lab-skills-modules/lab-skills-14-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2020-10-29T02:05:00Z</dcterms:created>
  <dcterms:modified xsi:type="dcterms:W3CDTF">2020-10-29T02:15:00Z</dcterms:modified>
</cp:coreProperties>
</file>