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7D" w:rsidRDefault="0033387D"/>
    <w:p w:rsidR="004D28DE" w:rsidRPr="00D52034" w:rsidRDefault="004D28DE">
      <w:pPr>
        <w:rPr>
          <w:b/>
          <w:sz w:val="24"/>
          <w:u w:val="single"/>
        </w:rPr>
      </w:pPr>
      <w:r w:rsidRPr="00D52034">
        <w:rPr>
          <w:b/>
          <w:sz w:val="24"/>
          <w:u w:val="single"/>
        </w:rPr>
        <w:t>M</w:t>
      </w:r>
      <w:r w:rsidR="00D04014" w:rsidRPr="00D52034">
        <w:rPr>
          <w:b/>
          <w:sz w:val="24"/>
          <w:u w:val="single"/>
        </w:rPr>
        <w:t xml:space="preserve">ARK </w:t>
      </w:r>
      <w:r w:rsidRPr="00D52034">
        <w:rPr>
          <w:b/>
          <w:sz w:val="24"/>
          <w:u w:val="single"/>
        </w:rPr>
        <w:t>W</w:t>
      </w:r>
      <w:r w:rsidR="00D04014" w:rsidRPr="00D52034">
        <w:rPr>
          <w:b/>
          <w:sz w:val="24"/>
          <w:u w:val="single"/>
        </w:rPr>
        <w:t>AINWRIGHT</w:t>
      </w:r>
      <w:r w:rsidRPr="00D52034">
        <w:rPr>
          <w:b/>
          <w:sz w:val="24"/>
          <w:u w:val="single"/>
        </w:rPr>
        <w:t xml:space="preserve"> ANALYTICAL CENTRE</w:t>
      </w:r>
      <w:r w:rsidR="00D04014" w:rsidRPr="00D52034">
        <w:rPr>
          <w:b/>
          <w:sz w:val="24"/>
          <w:u w:val="single"/>
        </w:rPr>
        <w:tab/>
        <w:t>UNSW</w:t>
      </w:r>
    </w:p>
    <w:p w:rsidR="004D28DE" w:rsidRDefault="004D28DE" w:rsidP="00F87CEA">
      <w:pPr>
        <w:jc w:val="both"/>
        <w:rPr>
          <w:b/>
        </w:rPr>
      </w:pPr>
      <w:r w:rsidRPr="00D04014">
        <w:rPr>
          <w:b/>
        </w:rPr>
        <w:t>XRF FACILITY</w:t>
      </w:r>
    </w:p>
    <w:p w:rsidR="00D52034" w:rsidRPr="00D52034" w:rsidRDefault="00D52034" w:rsidP="00F87CEA">
      <w:pPr>
        <w:jc w:val="both"/>
        <w:rPr>
          <w:b/>
          <w:u w:val="single"/>
        </w:rPr>
      </w:pPr>
      <w:r w:rsidRPr="00D52034">
        <w:rPr>
          <w:b/>
          <w:u w:val="single"/>
        </w:rPr>
        <w:t>METHODOLOGY:</w:t>
      </w:r>
    </w:p>
    <w:p w:rsidR="004D28DE" w:rsidRPr="00D52034" w:rsidRDefault="004D28DE" w:rsidP="00F87CEA">
      <w:pPr>
        <w:jc w:val="both"/>
        <w:rPr>
          <w:b/>
          <w:sz w:val="24"/>
          <w:u w:val="single"/>
        </w:rPr>
      </w:pPr>
      <w:r w:rsidRPr="00D52034">
        <w:rPr>
          <w:b/>
          <w:sz w:val="24"/>
          <w:u w:val="single"/>
        </w:rPr>
        <w:t>PREPARATION of GLASS BEADS for XRF</w:t>
      </w:r>
      <w:r w:rsidR="003D563A" w:rsidRPr="00D52034">
        <w:rPr>
          <w:b/>
          <w:sz w:val="24"/>
          <w:u w:val="single"/>
        </w:rPr>
        <w:t xml:space="preserve"> Major Element </w:t>
      </w:r>
      <w:r w:rsidRPr="00D52034">
        <w:rPr>
          <w:b/>
          <w:sz w:val="24"/>
          <w:u w:val="single"/>
        </w:rPr>
        <w:t>ANALYSIS:</w:t>
      </w:r>
    </w:p>
    <w:p w:rsidR="003D563A" w:rsidRPr="005922B8" w:rsidRDefault="003D563A" w:rsidP="00F87CEA">
      <w:pPr>
        <w:jc w:val="both"/>
      </w:pPr>
      <w:r w:rsidRPr="005922B8">
        <w:t>40mm glass beads are prepared using the following weights</w:t>
      </w:r>
      <w:r w:rsidR="005922B8">
        <w:t>*</w:t>
      </w:r>
      <w:r w:rsidR="009E1D67" w:rsidRPr="005922B8">
        <w:t>, weighed out onto wax paper and poured into a glass vial</w:t>
      </w:r>
      <w:r w:rsidRPr="005922B8">
        <w:t>:</w:t>
      </w:r>
    </w:p>
    <w:p w:rsidR="003D563A" w:rsidRPr="005922B8" w:rsidRDefault="003D563A" w:rsidP="00F87CEA">
      <w:pPr>
        <w:pStyle w:val="ListParagraph"/>
        <w:numPr>
          <w:ilvl w:val="0"/>
          <w:numId w:val="1"/>
        </w:numPr>
        <w:jc w:val="both"/>
      </w:pPr>
      <w:r w:rsidRPr="005922B8">
        <w:t>1.000</w:t>
      </w:r>
      <w:r w:rsidR="00F61254" w:rsidRPr="005922B8">
        <w:t>0</w:t>
      </w:r>
      <w:r w:rsidRPr="005922B8">
        <w:t xml:space="preserve"> grams of powdered sample which has been pre-dried.</w:t>
      </w:r>
    </w:p>
    <w:p w:rsidR="003D563A" w:rsidRPr="005922B8" w:rsidRDefault="00F61254" w:rsidP="00F87CEA">
      <w:pPr>
        <w:pStyle w:val="ListParagraph"/>
        <w:numPr>
          <w:ilvl w:val="0"/>
          <w:numId w:val="1"/>
        </w:numPr>
        <w:jc w:val="both"/>
      </w:pPr>
      <w:r w:rsidRPr="005922B8">
        <w:t xml:space="preserve">10.0000 grams of either </w:t>
      </w:r>
      <w:r w:rsidR="00C73490">
        <w:t xml:space="preserve">Type </w:t>
      </w:r>
      <w:r w:rsidRPr="005922B8">
        <w:t>1222 or 2212 flux</w:t>
      </w:r>
      <w:r w:rsidR="009E1D67" w:rsidRPr="005922B8">
        <w:t>,</w:t>
      </w:r>
      <w:r w:rsidRPr="005922B8">
        <w:t xml:space="preserve"> depending on sample matrix</w:t>
      </w:r>
    </w:p>
    <w:p w:rsidR="005922B8" w:rsidRDefault="005922B8" w:rsidP="00F87CEA">
      <w:pPr>
        <w:jc w:val="both"/>
      </w:pPr>
      <w:r>
        <w:t>*These are typical weights; the ratios are sample type and calibration program dependent and might need to be altered.</w:t>
      </w:r>
    </w:p>
    <w:p w:rsidR="004D28DE" w:rsidRPr="005922B8" w:rsidRDefault="00F61254" w:rsidP="00F87CEA">
      <w:pPr>
        <w:jc w:val="both"/>
      </w:pPr>
      <w:r w:rsidRPr="005922B8">
        <w:t xml:space="preserve">The </w:t>
      </w:r>
      <w:r w:rsidR="009E1D67" w:rsidRPr="005922B8">
        <w:t>three</w:t>
      </w:r>
      <w:r w:rsidRPr="005922B8">
        <w:t xml:space="preserve"> ingredients are mixed thoroughly in a glass vial and transferred to a Pt/Au crucible. The crucible is placed in a hi</w:t>
      </w:r>
      <w:r w:rsidR="00F87CEA" w:rsidRPr="005922B8">
        <w:t>gh temperature muffle furnace (</w:t>
      </w:r>
      <w:r w:rsidRPr="005922B8">
        <w:t xml:space="preserve">either the </w:t>
      </w:r>
      <w:proofErr w:type="spellStart"/>
      <w:r w:rsidRPr="005922B8">
        <w:t>Fusilux</w:t>
      </w:r>
      <w:proofErr w:type="spellEnd"/>
      <w:r w:rsidRPr="005922B8">
        <w:t xml:space="preserve"> or </w:t>
      </w:r>
      <w:proofErr w:type="spellStart"/>
      <w:r w:rsidRPr="005922B8">
        <w:t>Eagon</w:t>
      </w:r>
      <w:proofErr w:type="spellEnd"/>
      <w:r w:rsidRPr="005922B8">
        <w:t xml:space="preserve">) at a temperature of 1050 degrees </w:t>
      </w:r>
      <w:r w:rsidR="00F87CEA" w:rsidRPr="005922B8">
        <w:t xml:space="preserve">Celsius </w:t>
      </w:r>
      <w:r w:rsidRPr="005922B8">
        <w:t xml:space="preserve">and allowed to </w:t>
      </w:r>
      <w:r w:rsidR="00F87CEA" w:rsidRPr="005922B8">
        <w:t>melt</w:t>
      </w:r>
      <w:r w:rsidRPr="005922B8">
        <w:t xml:space="preserve"> </w:t>
      </w:r>
      <w:r w:rsidR="00F87CEA" w:rsidRPr="005922B8">
        <w:t xml:space="preserve">and mixed </w:t>
      </w:r>
      <w:r w:rsidRPr="005922B8">
        <w:t>for 15 min</w:t>
      </w:r>
      <w:r w:rsidR="00F87CEA" w:rsidRPr="005922B8">
        <w:t>utes</w:t>
      </w:r>
      <w:r w:rsidRPr="005922B8">
        <w:t>. The molten flux and sample is poured into 40mm Pt/Au</w:t>
      </w:r>
      <w:r w:rsidR="00D04014" w:rsidRPr="005922B8">
        <w:t xml:space="preserve"> casting</w:t>
      </w:r>
      <w:r w:rsidRPr="005922B8">
        <w:t xml:space="preserve"> dishes and left to cool before labeling. L</w:t>
      </w:r>
      <w:r w:rsidR="000966C0">
        <w:t>.</w:t>
      </w:r>
      <w:r w:rsidRPr="005922B8">
        <w:t>O</w:t>
      </w:r>
      <w:r w:rsidR="000966C0">
        <w:t>.</w:t>
      </w:r>
      <w:r w:rsidRPr="005922B8">
        <w:t>I</w:t>
      </w:r>
      <w:r w:rsidR="000966C0">
        <w:t>.</w:t>
      </w:r>
      <w:r w:rsidRPr="005922B8">
        <w:t xml:space="preserve"> (loss on ignition) is done on sub-samples at the same fusion temperature as the beads.</w:t>
      </w:r>
      <w:r w:rsidR="00D04014" w:rsidRPr="005922B8">
        <w:t xml:space="preserve"> This loss indicates the presence of organics, volatiles and adsorbed moisture.</w:t>
      </w:r>
    </w:p>
    <w:p w:rsidR="00F61254" w:rsidRPr="005922B8" w:rsidRDefault="00F61254" w:rsidP="00F87CEA">
      <w:pPr>
        <w:jc w:val="both"/>
      </w:pPr>
      <w:r w:rsidRPr="005922B8">
        <w:t>Prepared glass beads are</w:t>
      </w:r>
      <w:r w:rsidR="000966C0">
        <w:t xml:space="preserve"> typically</w:t>
      </w:r>
      <w:r w:rsidRPr="005922B8">
        <w:t xml:space="preserve"> measured on either </w:t>
      </w:r>
      <w:r w:rsidR="00702B87" w:rsidRPr="005922B8">
        <w:t>the PW2400</w:t>
      </w:r>
      <w:r w:rsidR="00F87CEA" w:rsidRPr="005922B8">
        <w:t xml:space="preserve"> WD</w:t>
      </w:r>
      <w:r w:rsidR="00702B87" w:rsidRPr="005922B8">
        <w:t xml:space="preserve">XRF </w:t>
      </w:r>
      <w:r w:rsidR="00F87CEA" w:rsidRPr="005922B8">
        <w:t xml:space="preserve">Spectrometer </w:t>
      </w:r>
      <w:r w:rsidR="00702B87" w:rsidRPr="005922B8">
        <w:t xml:space="preserve">or the </w:t>
      </w:r>
      <w:proofErr w:type="spellStart"/>
      <w:r w:rsidR="00702B87" w:rsidRPr="005922B8">
        <w:t>Axios</w:t>
      </w:r>
      <w:proofErr w:type="spellEnd"/>
      <w:r w:rsidR="00702B87" w:rsidRPr="005922B8">
        <w:t xml:space="preserve"> Advanced WDXRF</w:t>
      </w:r>
      <w:r w:rsidR="00F87CEA" w:rsidRPr="005922B8">
        <w:t xml:space="preserve"> Spectrometer</w:t>
      </w:r>
      <w:r w:rsidR="00702B87" w:rsidRPr="005922B8">
        <w:t xml:space="preserve">. </w:t>
      </w:r>
      <w:r w:rsidR="00F87CEA" w:rsidRPr="005922B8">
        <w:t>The appropriate analytical program is selected,</w:t>
      </w:r>
      <w:r w:rsidR="00702B87" w:rsidRPr="005922B8">
        <w:t xml:space="preserve"> </w:t>
      </w:r>
      <w:r w:rsidR="00AE2231" w:rsidRPr="005922B8">
        <w:t xml:space="preserve">which has been </w:t>
      </w:r>
      <w:r w:rsidR="00702B87" w:rsidRPr="005922B8">
        <w:t>calibrat</w:t>
      </w:r>
      <w:r w:rsidR="00F87CEA" w:rsidRPr="005922B8">
        <w:t>ed</w:t>
      </w:r>
      <w:r w:rsidR="00702B87" w:rsidRPr="005922B8">
        <w:t xml:space="preserve"> using certified refer</w:t>
      </w:r>
      <w:bookmarkStart w:id="0" w:name="_GoBack"/>
      <w:bookmarkEnd w:id="0"/>
      <w:r w:rsidR="00702B87" w:rsidRPr="005922B8">
        <w:t xml:space="preserve">ence materials and </w:t>
      </w:r>
      <w:r w:rsidR="00AE2231" w:rsidRPr="005922B8">
        <w:t xml:space="preserve">using </w:t>
      </w:r>
      <w:r w:rsidR="00702B87" w:rsidRPr="005922B8">
        <w:t>optim</w:t>
      </w:r>
      <w:r w:rsidR="00AE2231" w:rsidRPr="005922B8">
        <w:t>al</w:t>
      </w:r>
      <w:r w:rsidR="00D52034" w:rsidRPr="005922B8">
        <w:t xml:space="preserve"> instrumental</w:t>
      </w:r>
      <w:r w:rsidR="00702B87" w:rsidRPr="005922B8">
        <w:t xml:space="preserve"> operating</w:t>
      </w:r>
      <w:r w:rsidR="00AE2231" w:rsidRPr="005922B8">
        <w:t xml:space="preserve"> conditions (e.g. choice of crystal, counting times, line overlaps, background measurement and so on)</w:t>
      </w:r>
      <w:r w:rsidR="00702B87" w:rsidRPr="005922B8">
        <w:t xml:space="preserve">. An in-house secondary control is used to ascertain machine performance </w:t>
      </w:r>
      <w:r w:rsidR="00F87CEA" w:rsidRPr="005922B8">
        <w:t>and</w:t>
      </w:r>
      <w:r w:rsidR="00702B87" w:rsidRPr="005922B8">
        <w:t xml:space="preserve"> drift monitors are run daily.</w:t>
      </w:r>
      <w:r w:rsidR="00D04014" w:rsidRPr="005922B8">
        <w:t xml:space="preserve"> All elements</w:t>
      </w:r>
      <w:r w:rsidR="00D52034" w:rsidRPr="005922B8">
        <w:t xml:space="preserve"> analysed</w:t>
      </w:r>
      <w:r w:rsidR="00D04014" w:rsidRPr="005922B8">
        <w:t xml:space="preserve"> are expressed as wt. % oxides.</w:t>
      </w:r>
    </w:p>
    <w:p w:rsidR="00702B87" w:rsidRPr="00D04014" w:rsidRDefault="00702B87" w:rsidP="00F87CEA">
      <w:pPr>
        <w:jc w:val="both"/>
        <w:rPr>
          <w:b/>
        </w:rPr>
      </w:pPr>
      <w:r w:rsidRPr="00D04014">
        <w:rPr>
          <w:b/>
        </w:rPr>
        <w:t>Instrumentation:</w:t>
      </w:r>
    </w:p>
    <w:p w:rsidR="00702B87" w:rsidRPr="005922B8" w:rsidRDefault="00702B87" w:rsidP="00F87CEA">
      <w:pPr>
        <w:jc w:val="both"/>
      </w:pPr>
      <w:proofErr w:type="spellStart"/>
      <w:r w:rsidRPr="005922B8">
        <w:t>PanAlytical</w:t>
      </w:r>
      <w:proofErr w:type="spellEnd"/>
      <w:r w:rsidRPr="005922B8">
        <w:t xml:space="preserve"> PW2400 WDXRF, end window Rh tube, 3 kW</w:t>
      </w:r>
    </w:p>
    <w:p w:rsidR="00702B87" w:rsidRPr="005922B8" w:rsidRDefault="00702B87" w:rsidP="00F87CEA">
      <w:pPr>
        <w:jc w:val="both"/>
      </w:pPr>
      <w:proofErr w:type="spellStart"/>
      <w:r w:rsidRPr="005922B8">
        <w:t>PanA</w:t>
      </w:r>
      <w:r w:rsidR="00006D61" w:rsidRPr="005922B8">
        <w:t>l</w:t>
      </w:r>
      <w:r w:rsidRPr="005922B8">
        <w:t>ytical</w:t>
      </w:r>
      <w:proofErr w:type="spellEnd"/>
      <w:r w:rsidRPr="005922B8">
        <w:t xml:space="preserve"> </w:t>
      </w:r>
      <w:proofErr w:type="spellStart"/>
      <w:r w:rsidRPr="005922B8">
        <w:t>Axios</w:t>
      </w:r>
      <w:proofErr w:type="spellEnd"/>
      <w:r w:rsidRPr="005922B8">
        <w:t xml:space="preserve"> Advanced WDXRF, end window Rh tube, 4 kW</w:t>
      </w:r>
    </w:p>
    <w:p w:rsidR="00702B87" w:rsidRDefault="00702B87"/>
    <w:p w:rsidR="00F61254" w:rsidRDefault="00F61254"/>
    <w:sectPr w:rsidR="00F61254" w:rsidSect="0033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B96"/>
    <w:multiLevelType w:val="hybridMultilevel"/>
    <w:tmpl w:val="0084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8DE"/>
    <w:rsid w:val="00006D61"/>
    <w:rsid w:val="000966C0"/>
    <w:rsid w:val="0033387D"/>
    <w:rsid w:val="003D563A"/>
    <w:rsid w:val="004D28DE"/>
    <w:rsid w:val="005922B8"/>
    <w:rsid w:val="005D7A14"/>
    <w:rsid w:val="00702B87"/>
    <w:rsid w:val="00822FFA"/>
    <w:rsid w:val="008C5E45"/>
    <w:rsid w:val="009C793F"/>
    <w:rsid w:val="009E1D67"/>
    <w:rsid w:val="00AE2231"/>
    <w:rsid w:val="00C73490"/>
    <w:rsid w:val="00D04014"/>
    <w:rsid w:val="00D52034"/>
    <w:rsid w:val="00F61254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UNSW</cp:lastModifiedBy>
  <cp:revision>8</cp:revision>
  <dcterms:created xsi:type="dcterms:W3CDTF">2013-09-02T01:24:00Z</dcterms:created>
  <dcterms:modified xsi:type="dcterms:W3CDTF">2015-12-07T05:30:00Z</dcterms:modified>
</cp:coreProperties>
</file>